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41" w:rsidRDefault="002E2941" w:rsidP="002E2941">
      <w:pPr>
        <w:spacing w:before="120" w:line="240" w:lineRule="auto"/>
        <w:rPr>
          <w:rFonts w:cs="Calibri"/>
          <w:b/>
          <w:i/>
          <w:smallCaps/>
          <w:sz w:val="24"/>
          <w:szCs w:val="24"/>
          <w:u w:val="single"/>
        </w:rPr>
      </w:pPr>
    </w:p>
    <w:p w:rsidR="002E2941" w:rsidRDefault="002E2941" w:rsidP="002E2941">
      <w:pPr>
        <w:spacing w:before="120" w:line="240" w:lineRule="auto"/>
        <w:rPr>
          <w:rFonts w:cs="Calibri"/>
          <w:b/>
          <w:i/>
          <w:smallCaps/>
          <w:sz w:val="24"/>
          <w:szCs w:val="24"/>
          <w:u w:val="single"/>
        </w:rPr>
      </w:pPr>
    </w:p>
    <w:p w:rsidR="002E2941" w:rsidRDefault="002E2941" w:rsidP="002E2941">
      <w:pPr>
        <w:spacing w:before="120" w:line="240" w:lineRule="auto"/>
        <w:rPr>
          <w:rFonts w:cs="Calibri"/>
          <w:b/>
          <w:i/>
          <w:smallCaps/>
          <w:sz w:val="24"/>
          <w:szCs w:val="24"/>
          <w:u w:val="single"/>
        </w:rPr>
      </w:pPr>
      <w:bookmarkStart w:id="0" w:name="_GoBack"/>
      <w:bookmarkEnd w:id="0"/>
      <w:r>
        <w:rPr>
          <w:rFonts w:cs="Calibri"/>
          <w:b/>
          <w:i/>
          <w:smallCaps/>
          <w:sz w:val="24"/>
          <w:szCs w:val="24"/>
          <w:u w:val="single"/>
        </w:rPr>
        <w:t>June 12, 2012:</w:t>
      </w:r>
    </w:p>
    <w:p w:rsidR="002E2941" w:rsidRDefault="002E2941" w:rsidP="002E2941">
      <w:pPr>
        <w:pStyle w:val="BodyTextIndent"/>
        <w:ind w:left="360"/>
        <w:outlineLvl w:val="0"/>
        <w:rPr>
          <w:rFonts w:ascii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i/>
        </w:rPr>
        <w:t>Motion#11/12:56:</w:t>
      </w:r>
      <w:r>
        <w:rPr>
          <w:rFonts w:ascii="Calibri" w:hAnsi="Calibri" w:cs="Calibri"/>
          <w:sz w:val="23"/>
          <w:szCs w:val="23"/>
        </w:rPr>
        <w:t xml:space="preserve">    The Faculty Senate approves all Global Learning Designation Proposals presented in Curriculum Bulletin 6.</w:t>
      </w:r>
    </w:p>
    <w:p w:rsidR="002E2941" w:rsidRDefault="002E2941" w:rsidP="002E2941">
      <w:pPr>
        <w:pStyle w:val="BodyTextIndent"/>
        <w:ind w:left="360"/>
        <w:outlineLvl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>
        <w:rPr>
          <w:rFonts w:ascii="Calibri" w:eastAsia="Calibri" w:hAnsi="Calibri" w:cs="Calibri"/>
          <w:b/>
          <w:i/>
        </w:rPr>
        <w:t>Motion#11/12:57:</w:t>
      </w:r>
      <w:r>
        <w:rPr>
          <w:rFonts w:ascii="Calibri" w:hAnsi="Calibri" w:cs="Calibri"/>
          <w:sz w:val="23"/>
          <w:szCs w:val="23"/>
        </w:rPr>
        <w:t xml:space="preserve">    The Faculty Senate approves Curriculum Bulletin #6.</w:t>
      </w:r>
    </w:p>
    <w:p w:rsidR="002E2941" w:rsidRDefault="002E2941" w:rsidP="002E2941">
      <w:pPr>
        <w:pStyle w:val="BodyTextIndent"/>
        <w:ind w:left="360"/>
        <w:outlineLvl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>
        <w:rPr>
          <w:rFonts w:ascii="Calibri" w:eastAsia="Calibri" w:hAnsi="Calibri" w:cs="Calibri"/>
          <w:b/>
          <w:i/>
        </w:rPr>
        <w:t>Motion#11/12:58:</w:t>
      </w:r>
      <w:r>
        <w:rPr>
          <w:rFonts w:ascii="Calibri" w:hAnsi="Calibri" w:cs="Calibri"/>
          <w:sz w:val="23"/>
          <w:szCs w:val="23"/>
        </w:rPr>
        <w:t xml:space="preserve">    The Faculty Senate approves the Global Learning Curriculum Oversight Committee Policies and Procedures Revisions</w:t>
      </w:r>
    </w:p>
    <w:p w:rsidR="002E2941" w:rsidRDefault="002E2941" w:rsidP="002E2941">
      <w:pPr>
        <w:pStyle w:val="BodyTextIndent"/>
        <w:ind w:left="360"/>
        <w:outlineLvl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>
        <w:rPr>
          <w:rFonts w:ascii="Calibri" w:eastAsia="Calibri" w:hAnsi="Calibri" w:cs="Calibri"/>
          <w:b/>
          <w:i/>
        </w:rPr>
        <w:t>Motion#11/12:59:</w:t>
      </w:r>
      <w:r>
        <w:rPr>
          <w:rFonts w:ascii="Calibri" w:hAnsi="Calibri" w:cs="Calibri"/>
          <w:sz w:val="23"/>
          <w:szCs w:val="23"/>
        </w:rPr>
        <w:t xml:space="preserve">    The Faculty Senate approves the Graduate School Policies Revisions.</w:t>
      </w:r>
    </w:p>
    <w:p w:rsidR="002E2941" w:rsidRDefault="002E2941" w:rsidP="002E2941">
      <w:pPr>
        <w:pStyle w:val="BodyTextIndent"/>
        <w:ind w:left="360"/>
        <w:outlineLvl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>
        <w:rPr>
          <w:rFonts w:ascii="Calibri" w:eastAsia="Calibri" w:hAnsi="Calibri" w:cs="Calibri"/>
          <w:b/>
          <w:i/>
        </w:rPr>
        <w:t>Motion#11/12:60:</w:t>
      </w:r>
      <w:r>
        <w:rPr>
          <w:rFonts w:ascii="Calibri" w:hAnsi="Calibri" w:cs="Calibri"/>
          <w:sz w:val="23"/>
          <w:szCs w:val="23"/>
        </w:rPr>
        <w:t xml:space="preserve">    The Faculty Senate approves the Academic Year Calendars for 2012-2015.</w:t>
      </w:r>
    </w:p>
    <w:p w:rsidR="002E2941" w:rsidRDefault="002E2941" w:rsidP="002E2941">
      <w:pPr>
        <w:autoSpaceDE w:val="0"/>
        <w:autoSpaceDN w:val="0"/>
        <w:adjustRightInd w:val="0"/>
        <w:ind w:left="360"/>
        <w:contextualSpacing/>
        <w:outlineLvl w:val="0"/>
        <w:rPr>
          <w:rFonts w:eastAsia="Times New Roman" w:cs="Calibri"/>
          <w:sz w:val="23"/>
          <w:szCs w:val="23"/>
        </w:rPr>
      </w:pPr>
      <w:r>
        <w:rPr>
          <w:rFonts w:eastAsia="Times New Roman" w:cs="Calibri"/>
          <w:sz w:val="23"/>
          <w:szCs w:val="23"/>
        </w:rPr>
        <w:br/>
      </w:r>
      <w:r>
        <w:rPr>
          <w:rFonts w:cs="Calibri"/>
          <w:b/>
          <w:i/>
          <w:sz w:val="24"/>
          <w:szCs w:val="24"/>
        </w:rPr>
        <w:t>Motion#11/12:61:</w:t>
      </w:r>
      <w:r>
        <w:rPr>
          <w:rFonts w:eastAsia="Times New Roman" w:cs="Calibri"/>
          <w:sz w:val="23"/>
          <w:szCs w:val="23"/>
        </w:rPr>
        <w:t xml:space="preserve">      The Faculty Senate approves the Post Enrollment Requirement Checking (PERC) Changes.</w:t>
      </w:r>
      <w:r>
        <w:rPr>
          <w:rFonts w:eastAsia="Times New Roman" w:cs="Calibri"/>
          <w:sz w:val="23"/>
          <w:szCs w:val="23"/>
        </w:rPr>
        <w:br/>
      </w:r>
      <w:r>
        <w:rPr>
          <w:rFonts w:eastAsia="Times New Roman" w:cs="Calibri"/>
          <w:sz w:val="23"/>
          <w:szCs w:val="23"/>
        </w:rPr>
        <w:br/>
      </w:r>
      <w:r>
        <w:rPr>
          <w:rFonts w:cs="Calibri"/>
          <w:b/>
          <w:i/>
          <w:sz w:val="24"/>
          <w:szCs w:val="24"/>
        </w:rPr>
        <w:t>Motion#11/12:62:</w:t>
      </w:r>
      <w:r>
        <w:rPr>
          <w:rFonts w:cs="Calibri"/>
          <w:sz w:val="23"/>
          <w:szCs w:val="23"/>
        </w:rPr>
        <w:t xml:space="preserve">    The Faculty Senate approves the nomination of His Majesty Don Juan Carlos for an Honorary Degree.</w:t>
      </w:r>
    </w:p>
    <w:p w:rsidR="002E2941" w:rsidRDefault="002E2941" w:rsidP="002E2941">
      <w:pPr>
        <w:pStyle w:val="BodyTextIndent"/>
        <w:ind w:left="360"/>
        <w:outlineLvl w:val="0"/>
        <w:rPr>
          <w:rFonts w:ascii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i/>
        </w:rPr>
        <w:t>Motion#11/12:63:</w:t>
      </w:r>
      <w:r>
        <w:rPr>
          <w:rFonts w:ascii="Calibri" w:hAnsi="Calibri" w:cs="Calibri"/>
          <w:sz w:val="23"/>
          <w:szCs w:val="23"/>
        </w:rPr>
        <w:t xml:space="preserve">    The Faculty Senate approves the nomination of Maurice </w:t>
      </w:r>
      <w:proofErr w:type="spellStart"/>
      <w:r>
        <w:rPr>
          <w:rFonts w:ascii="Calibri" w:hAnsi="Calibri" w:cs="Calibri"/>
          <w:sz w:val="23"/>
          <w:szCs w:val="23"/>
        </w:rPr>
        <w:t>Ferre</w:t>
      </w:r>
      <w:proofErr w:type="spellEnd"/>
      <w:r>
        <w:rPr>
          <w:rFonts w:ascii="Calibri" w:hAnsi="Calibri" w:cs="Calibri"/>
          <w:sz w:val="23"/>
          <w:szCs w:val="23"/>
        </w:rPr>
        <w:t xml:space="preserve"> for an Honorary Degree.</w:t>
      </w:r>
    </w:p>
    <w:p w:rsidR="00B555EB" w:rsidRDefault="002E2941"/>
    <w:sectPr w:rsidR="00B55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41"/>
    <w:rsid w:val="002E2941"/>
    <w:rsid w:val="00713AAE"/>
    <w:rsid w:val="008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E2941"/>
    <w:pPr>
      <w:autoSpaceDE w:val="0"/>
      <w:autoSpaceDN w:val="0"/>
      <w:adjustRightInd w:val="0"/>
      <w:spacing w:after="0" w:line="240" w:lineRule="auto"/>
      <w:ind w:left="576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E29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E2941"/>
    <w:pPr>
      <w:autoSpaceDE w:val="0"/>
      <w:autoSpaceDN w:val="0"/>
      <w:adjustRightInd w:val="0"/>
      <w:spacing w:after="0" w:line="240" w:lineRule="auto"/>
      <w:ind w:left="576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E29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Aviles</dc:creator>
  <cp:keywords/>
  <dc:description/>
  <cp:lastModifiedBy>Natalie Aviles</cp:lastModifiedBy>
  <cp:revision>1</cp:revision>
  <dcterms:created xsi:type="dcterms:W3CDTF">2012-06-18T14:05:00Z</dcterms:created>
  <dcterms:modified xsi:type="dcterms:W3CDTF">2012-06-18T14:06:00Z</dcterms:modified>
</cp:coreProperties>
</file>